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B9" w:rsidRPr="00274AB9" w:rsidRDefault="00274AB9" w:rsidP="00DD63AD">
      <w:pPr>
        <w:shd w:val="clear" w:color="auto" w:fill="FFFFFF"/>
        <w:spacing w:before="100" w:beforeAutospacing="1" w:after="100" w:afterAutospacing="1" w:line="360" w:lineRule="auto"/>
        <w:jc w:val="both"/>
        <w:outlineLvl w:val="2"/>
        <w:rPr>
          <w:rFonts w:ascii="mtr" w:hAnsi="mtr" w:cs="B Nazanin" w:hint="cs"/>
          <w:b/>
          <w:bCs/>
          <w:sz w:val="28"/>
          <w:szCs w:val="28"/>
          <w:rtl/>
        </w:rPr>
      </w:pPr>
      <w:r w:rsidRPr="00274AB9">
        <w:rPr>
          <w:rFonts w:ascii="mtr" w:hAnsi="mtr" w:cs="B Nazanin" w:hint="cs"/>
          <w:b/>
          <w:bCs/>
          <w:sz w:val="28"/>
          <w:szCs w:val="28"/>
          <w:rtl/>
        </w:rPr>
        <w:t>افکار عمومی، تبلیغات و عملیات روانی</w:t>
      </w:r>
    </w:p>
    <w:p w:rsidR="00B7033B" w:rsidRDefault="00DD63AD" w:rsidP="00B7033B">
      <w:pPr>
        <w:shd w:val="clear" w:color="auto" w:fill="FFFFFF"/>
        <w:spacing w:before="100" w:beforeAutospacing="1" w:after="100" w:afterAutospacing="1" w:line="360" w:lineRule="auto"/>
        <w:jc w:val="both"/>
        <w:outlineLvl w:val="2"/>
        <w:rPr>
          <w:rFonts w:ascii="Tahoma" w:eastAsia="Times New Roman" w:hAnsi="Tahoma" w:cs="B Nazanin" w:hint="cs"/>
          <w:sz w:val="28"/>
          <w:szCs w:val="28"/>
          <w:rtl/>
        </w:rPr>
      </w:pPr>
      <w:r w:rsidRPr="00274AB9">
        <w:rPr>
          <w:rFonts w:ascii="mtr" w:hAnsi="mtr" w:cs="B Nazanin"/>
          <w:sz w:val="28"/>
          <w:szCs w:val="28"/>
          <w:rtl/>
        </w:rPr>
        <w:t>افکار عمومی را م</w:t>
      </w:r>
      <w:r w:rsidRPr="00274AB9">
        <w:rPr>
          <w:rFonts w:ascii="mtr" w:hAnsi="mtr" w:cs="B Nazanin" w:hint="cs"/>
          <w:sz w:val="28"/>
          <w:szCs w:val="28"/>
          <w:rtl/>
        </w:rPr>
        <w:t>ی‌</w:t>
      </w:r>
      <w:r w:rsidRPr="00274AB9">
        <w:rPr>
          <w:rFonts w:ascii="mtr" w:hAnsi="mtr" w:cs="B Nazanin"/>
          <w:sz w:val="28"/>
          <w:szCs w:val="28"/>
          <w:rtl/>
        </w:rPr>
        <w:t>توان از گسترده</w:t>
      </w:r>
      <w:r w:rsidRPr="00274AB9">
        <w:rPr>
          <w:rFonts w:ascii="mtr" w:hAnsi="mtr" w:cs="B Nazanin" w:hint="cs"/>
          <w:sz w:val="28"/>
          <w:szCs w:val="28"/>
          <w:rtl/>
        </w:rPr>
        <w:t>‌</w:t>
      </w:r>
      <w:r w:rsidRPr="00274AB9">
        <w:rPr>
          <w:rFonts w:ascii="mtr" w:hAnsi="mtr" w:cs="B Nazanin"/>
          <w:sz w:val="28"/>
          <w:szCs w:val="28"/>
          <w:rtl/>
        </w:rPr>
        <w:t>ترین پدیده</w:t>
      </w:r>
      <w:r w:rsidRPr="00274AB9">
        <w:rPr>
          <w:rFonts w:ascii="mtr" w:hAnsi="mtr" w:cs="B Nazanin" w:hint="cs"/>
          <w:sz w:val="28"/>
          <w:szCs w:val="28"/>
          <w:rtl/>
        </w:rPr>
        <w:t>‌</w:t>
      </w:r>
      <w:r w:rsidRPr="00274AB9">
        <w:rPr>
          <w:rFonts w:ascii="mtr" w:hAnsi="mtr" w:cs="B Nazanin"/>
          <w:sz w:val="28"/>
          <w:szCs w:val="28"/>
          <w:rtl/>
        </w:rPr>
        <w:t xml:space="preserve">های جمعی </w:t>
      </w:r>
      <w:r w:rsidRPr="00274AB9">
        <w:rPr>
          <w:rFonts w:ascii="mtr" w:hAnsi="mtr" w:cs="B Nazanin" w:hint="cs"/>
          <w:sz w:val="28"/>
          <w:szCs w:val="28"/>
          <w:rtl/>
        </w:rPr>
        <w:t>برشمرد</w:t>
      </w:r>
      <w:r w:rsidRPr="00274AB9">
        <w:rPr>
          <w:rFonts w:ascii="mtr" w:hAnsi="mtr" w:cs="B Nazanin"/>
          <w:sz w:val="28"/>
          <w:szCs w:val="28"/>
          <w:rtl/>
        </w:rPr>
        <w:t xml:space="preserve"> که با پویایی خود می</w:t>
      </w:r>
      <w:r w:rsidRPr="00274AB9">
        <w:rPr>
          <w:rFonts w:ascii="mtr" w:hAnsi="mtr" w:cs="B Nazanin" w:hint="cs"/>
          <w:sz w:val="28"/>
          <w:szCs w:val="28"/>
          <w:rtl/>
        </w:rPr>
        <w:t>‌</w:t>
      </w:r>
      <w:r w:rsidRPr="00274AB9">
        <w:rPr>
          <w:rFonts w:ascii="mtr" w:hAnsi="mtr" w:cs="B Nazanin"/>
          <w:sz w:val="28"/>
          <w:szCs w:val="28"/>
          <w:rtl/>
        </w:rPr>
        <w:t>تواند توسعه ج</w:t>
      </w:r>
      <w:r w:rsidRPr="00274AB9">
        <w:rPr>
          <w:rFonts w:ascii="mtr" w:hAnsi="mtr" w:cs="B Nazanin" w:hint="cs"/>
          <w:sz w:val="28"/>
          <w:szCs w:val="28"/>
          <w:rtl/>
        </w:rPr>
        <w:t>و</w:t>
      </w:r>
      <w:r w:rsidRPr="00274AB9">
        <w:rPr>
          <w:rFonts w:ascii="mtr" w:hAnsi="mtr" w:cs="B Nazanin"/>
          <w:sz w:val="28"/>
          <w:szCs w:val="28"/>
          <w:rtl/>
        </w:rPr>
        <w:t xml:space="preserve">امع را </w:t>
      </w:r>
      <w:r w:rsidRPr="00274AB9">
        <w:rPr>
          <w:rFonts w:ascii="mtr" w:hAnsi="mtr" w:cs="B Nazanin" w:hint="cs"/>
          <w:sz w:val="28"/>
          <w:szCs w:val="28"/>
          <w:rtl/>
        </w:rPr>
        <w:t>به‌همراه داشته باشد</w:t>
      </w:r>
      <w:r w:rsidRPr="00274AB9">
        <w:rPr>
          <w:rFonts w:ascii="mtr" w:hAnsi="mtr" w:cs="B Nazanin"/>
          <w:sz w:val="28"/>
          <w:szCs w:val="28"/>
          <w:rtl/>
        </w:rPr>
        <w:t xml:space="preserve">. </w:t>
      </w:r>
      <w:r w:rsidRPr="00274AB9">
        <w:rPr>
          <w:rFonts w:ascii="mtr" w:hAnsi="mtr" w:cs="B Nazanin" w:hint="cs"/>
          <w:sz w:val="28"/>
          <w:szCs w:val="28"/>
          <w:rtl/>
        </w:rPr>
        <w:t>همچنین</w:t>
      </w:r>
      <w:r w:rsidRPr="00274AB9">
        <w:rPr>
          <w:rFonts w:ascii="mtr" w:hAnsi="mtr" w:cs="B Nazanin"/>
          <w:sz w:val="28"/>
          <w:szCs w:val="28"/>
          <w:rtl/>
        </w:rPr>
        <w:t xml:space="preserve"> به</w:t>
      </w:r>
      <w:r w:rsidRPr="00274AB9">
        <w:rPr>
          <w:rFonts w:ascii="mtr" w:hAnsi="mtr" w:cs="B Nazanin" w:hint="cs"/>
          <w:sz w:val="28"/>
          <w:szCs w:val="28"/>
          <w:rtl/>
        </w:rPr>
        <w:t>‌مثابه</w:t>
      </w:r>
      <w:r w:rsidRPr="00274AB9">
        <w:rPr>
          <w:rFonts w:ascii="mtr" w:hAnsi="mtr" w:cs="B Nazanin"/>
          <w:sz w:val="28"/>
          <w:szCs w:val="28"/>
          <w:rtl/>
        </w:rPr>
        <w:t xml:space="preserve"> بخشی از تاریخ ملت</w:t>
      </w:r>
      <w:r w:rsidRPr="00274AB9">
        <w:rPr>
          <w:rFonts w:ascii="mtr" w:hAnsi="mtr" w:cs="B Nazanin" w:hint="cs"/>
          <w:sz w:val="28"/>
          <w:szCs w:val="28"/>
          <w:rtl/>
        </w:rPr>
        <w:t>‌</w:t>
      </w:r>
      <w:r w:rsidRPr="00274AB9">
        <w:rPr>
          <w:rFonts w:ascii="mtr" w:hAnsi="mtr" w:cs="B Nazanin"/>
          <w:sz w:val="28"/>
          <w:szCs w:val="28"/>
          <w:rtl/>
        </w:rPr>
        <w:t xml:space="preserve">ها در بستر جامعه در </w:t>
      </w:r>
      <w:r w:rsidRPr="00274AB9">
        <w:rPr>
          <w:rFonts w:ascii="mtr" w:hAnsi="mtr" w:cs="B Nazanin" w:hint="cs"/>
          <w:sz w:val="28"/>
          <w:szCs w:val="28"/>
          <w:rtl/>
        </w:rPr>
        <w:t>چارچوب‌</w:t>
      </w:r>
      <w:r w:rsidRPr="00274AB9">
        <w:rPr>
          <w:rFonts w:ascii="mtr" w:hAnsi="mtr" w:cs="B Nazanin"/>
          <w:sz w:val="28"/>
          <w:szCs w:val="28"/>
          <w:rtl/>
        </w:rPr>
        <w:t>های اجتماعی، فرهنگی، سیاسی و ... شکل می</w:t>
      </w:r>
      <w:r w:rsidRPr="00274AB9">
        <w:rPr>
          <w:rFonts w:ascii="mtr" w:hAnsi="mtr" w:cs="B Nazanin" w:hint="cs"/>
          <w:sz w:val="28"/>
          <w:szCs w:val="28"/>
          <w:rtl/>
        </w:rPr>
        <w:t>‌</w:t>
      </w:r>
      <w:r w:rsidRPr="00274AB9">
        <w:rPr>
          <w:rFonts w:ascii="mtr" w:hAnsi="mtr" w:cs="B Nazanin"/>
          <w:sz w:val="28"/>
          <w:szCs w:val="28"/>
          <w:rtl/>
        </w:rPr>
        <w:t>گیرد و می</w:t>
      </w:r>
      <w:r w:rsidRPr="00274AB9">
        <w:rPr>
          <w:rFonts w:ascii="mtr" w:hAnsi="mtr" w:cs="B Nazanin" w:hint="cs"/>
          <w:sz w:val="28"/>
          <w:szCs w:val="28"/>
          <w:rtl/>
        </w:rPr>
        <w:t>‌</w:t>
      </w:r>
      <w:r w:rsidRPr="00274AB9">
        <w:rPr>
          <w:rFonts w:ascii="mtr" w:hAnsi="mtr" w:cs="B Nazanin"/>
          <w:sz w:val="28"/>
          <w:szCs w:val="28"/>
          <w:rtl/>
        </w:rPr>
        <w:t xml:space="preserve">تواند از یک زمان به زمان دیگر متفاوت باشد. افکار عمومی از </w:t>
      </w:r>
      <w:r w:rsidRPr="00274AB9">
        <w:rPr>
          <w:rFonts w:ascii="mtr" w:hAnsi="mtr" w:cs="B Nazanin" w:hint="cs"/>
          <w:sz w:val="28"/>
          <w:szCs w:val="28"/>
          <w:rtl/>
        </w:rPr>
        <w:t xml:space="preserve">جمله </w:t>
      </w:r>
      <w:r w:rsidRPr="00274AB9">
        <w:rPr>
          <w:rFonts w:ascii="mtr" w:hAnsi="mtr" w:cs="B Nazanin"/>
          <w:sz w:val="28"/>
          <w:szCs w:val="28"/>
          <w:rtl/>
        </w:rPr>
        <w:t>ارکان قدرت سیاسی دنیای معاصر به</w:t>
      </w:r>
      <w:r w:rsidRPr="00274AB9">
        <w:rPr>
          <w:rFonts w:ascii="mtr" w:hAnsi="mtr" w:cs="B Nazanin" w:hint="cs"/>
          <w:sz w:val="28"/>
          <w:szCs w:val="28"/>
          <w:rtl/>
        </w:rPr>
        <w:t>‌شمار</w:t>
      </w:r>
      <w:r w:rsidRPr="00274AB9">
        <w:rPr>
          <w:rFonts w:ascii="mtr" w:hAnsi="mtr" w:cs="B Nazanin"/>
          <w:sz w:val="28"/>
          <w:szCs w:val="28"/>
          <w:rtl/>
        </w:rPr>
        <w:t xml:space="preserve"> می</w:t>
      </w:r>
      <w:r w:rsidRPr="00274AB9">
        <w:rPr>
          <w:rFonts w:ascii="mtr" w:hAnsi="mtr" w:cs="B Nazanin" w:hint="cs"/>
          <w:sz w:val="28"/>
          <w:szCs w:val="28"/>
          <w:rtl/>
        </w:rPr>
        <w:t>‌رو</w:t>
      </w:r>
      <w:r w:rsidRPr="00274AB9">
        <w:rPr>
          <w:rFonts w:ascii="mtr" w:hAnsi="mtr" w:cs="B Nazanin"/>
          <w:sz w:val="28"/>
          <w:szCs w:val="28"/>
          <w:rtl/>
        </w:rPr>
        <w:t>د</w:t>
      </w:r>
      <w:r w:rsidRPr="00274AB9">
        <w:rPr>
          <w:rFonts w:ascii="mtr" w:hAnsi="mtr" w:cs="B Nazanin" w:hint="cs"/>
          <w:sz w:val="28"/>
          <w:szCs w:val="28"/>
          <w:rtl/>
        </w:rPr>
        <w:t>.</w:t>
      </w:r>
      <w:r w:rsidRPr="00274AB9">
        <w:rPr>
          <w:rFonts w:ascii="Tahoma" w:eastAsia="Times New Roman" w:hAnsi="Tahoma" w:cs="B Nazanin" w:hint="cs"/>
          <w:sz w:val="28"/>
          <w:szCs w:val="28"/>
          <w:rtl/>
        </w:rPr>
        <w:t xml:space="preserve"> با وجود این، </w:t>
      </w:r>
      <w:r w:rsidR="00E32FB8" w:rsidRPr="00274AB9">
        <w:rPr>
          <w:rFonts w:ascii="Tahoma" w:eastAsia="Times New Roman" w:hAnsi="Tahoma" w:cs="B Nazanin"/>
          <w:sz w:val="28"/>
          <w:szCs w:val="28"/>
          <w:rtl/>
        </w:rPr>
        <w:t xml:space="preserve">افکار عمومی </w:t>
      </w:r>
      <w:r w:rsidR="00D260BA" w:rsidRPr="00274AB9">
        <w:rPr>
          <w:rFonts w:ascii="Tahoma" w:eastAsia="Times New Roman" w:hAnsi="Tahoma" w:cs="B Nazanin" w:hint="cs"/>
          <w:sz w:val="28"/>
          <w:szCs w:val="28"/>
          <w:rtl/>
        </w:rPr>
        <w:t>مانند دیگر پدیده</w:t>
      </w:r>
      <w:r w:rsidR="00D260BA" w:rsidRPr="00274AB9">
        <w:rPr>
          <w:rFonts w:ascii="Tahoma" w:eastAsia="Times New Roman" w:hAnsi="Tahoma" w:cs="B Nazanin" w:hint="eastAsia"/>
          <w:sz w:val="28"/>
          <w:szCs w:val="28"/>
          <w:rtl/>
        </w:rPr>
        <w:t xml:space="preserve">‌های اجتماعی </w:t>
      </w:r>
      <w:r w:rsidR="00D260BA" w:rsidRPr="00274AB9">
        <w:rPr>
          <w:rFonts w:ascii="Tahoma" w:eastAsia="Times New Roman" w:hAnsi="Tahoma" w:cs="B Nazanin" w:hint="cs"/>
          <w:sz w:val="28"/>
          <w:szCs w:val="28"/>
          <w:rtl/>
        </w:rPr>
        <w:t>به‌یکباره</w:t>
      </w:r>
      <w:r w:rsidR="00E32FB8" w:rsidRPr="00274AB9">
        <w:rPr>
          <w:rFonts w:ascii="Tahoma" w:eastAsia="Times New Roman" w:hAnsi="Tahoma" w:cs="B Nazanin"/>
          <w:sz w:val="28"/>
          <w:szCs w:val="28"/>
          <w:rtl/>
        </w:rPr>
        <w:t xml:space="preserve"> و بدون پیش</w:t>
      </w:r>
      <w:r w:rsidR="00D260BA" w:rsidRPr="00274AB9">
        <w:rPr>
          <w:rFonts w:ascii="Tahoma" w:eastAsia="Times New Roman" w:hAnsi="Tahoma" w:cs="B Nazanin" w:hint="cs"/>
          <w:sz w:val="28"/>
          <w:szCs w:val="28"/>
          <w:rtl/>
        </w:rPr>
        <w:t>‌</w:t>
      </w:r>
      <w:r w:rsidR="00E32FB8" w:rsidRPr="00274AB9">
        <w:rPr>
          <w:rFonts w:ascii="Tahoma" w:eastAsia="Times New Roman" w:hAnsi="Tahoma" w:cs="B Nazanin"/>
          <w:sz w:val="28"/>
          <w:szCs w:val="28"/>
          <w:rtl/>
        </w:rPr>
        <w:t>زمینه به</w:t>
      </w:r>
      <w:r w:rsidR="00E32FB8" w:rsidRPr="00274AB9">
        <w:rPr>
          <w:rFonts w:ascii="Tahoma" w:eastAsia="Times New Roman" w:hAnsi="Tahoma" w:cs="B Nazanin" w:hint="cs"/>
          <w:sz w:val="28"/>
          <w:szCs w:val="28"/>
          <w:rtl/>
        </w:rPr>
        <w:t>‌</w:t>
      </w:r>
      <w:r w:rsidR="00E32FB8" w:rsidRPr="00274AB9">
        <w:rPr>
          <w:rFonts w:ascii="Tahoma" w:eastAsia="Times New Roman" w:hAnsi="Tahoma" w:cs="B Nazanin"/>
          <w:sz w:val="28"/>
          <w:szCs w:val="28"/>
          <w:rtl/>
        </w:rPr>
        <w:t>وجود نمی</w:t>
      </w:r>
      <w:r w:rsidR="00E32FB8" w:rsidRPr="00274AB9">
        <w:rPr>
          <w:rFonts w:ascii="Tahoma" w:eastAsia="Times New Roman" w:hAnsi="Tahoma" w:cs="B Nazanin" w:hint="cs"/>
          <w:sz w:val="28"/>
          <w:szCs w:val="28"/>
          <w:rtl/>
        </w:rPr>
        <w:t>‌</w:t>
      </w:r>
      <w:r w:rsidR="00E32FB8" w:rsidRPr="00274AB9">
        <w:rPr>
          <w:rFonts w:ascii="Tahoma" w:eastAsia="Times New Roman" w:hAnsi="Tahoma" w:cs="B Nazanin"/>
          <w:sz w:val="28"/>
          <w:szCs w:val="28"/>
          <w:rtl/>
        </w:rPr>
        <w:t>آید</w:t>
      </w:r>
      <w:r w:rsidR="00E32FB8" w:rsidRPr="00274AB9">
        <w:rPr>
          <w:rFonts w:ascii="Tahoma" w:eastAsia="Times New Roman" w:hAnsi="Tahoma" w:cs="B Nazanin" w:hint="cs"/>
          <w:sz w:val="28"/>
          <w:szCs w:val="28"/>
          <w:rtl/>
        </w:rPr>
        <w:t xml:space="preserve">. </w:t>
      </w:r>
      <w:r w:rsidR="00D260BA" w:rsidRPr="00274AB9">
        <w:rPr>
          <w:rFonts w:ascii="Tahoma" w:eastAsia="Times New Roman" w:hAnsi="Tahoma" w:cs="B Nazanin" w:hint="cs"/>
          <w:sz w:val="28"/>
          <w:szCs w:val="28"/>
          <w:rtl/>
        </w:rPr>
        <w:t>این پدیده در تعامل و پیوند نزدیک با دیگر مؤلفه‌ها و پدیده‌های جامعه</w:t>
      </w:r>
      <w:r w:rsidRPr="00274AB9">
        <w:rPr>
          <w:rFonts w:ascii="Tahoma" w:eastAsia="Times New Roman" w:hAnsi="Tahoma" w:cs="B Nazanin" w:hint="cs"/>
          <w:sz w:val="28"/>
          <w:szCs w:val="28"/>
          <w:rtl/>
        </w:rPr>
        <w:t xml:space="preserve"> قرار دارد؛ </w:t>
      </w:r>
      <w:r w:rsidR="00E32FB8" w:rsidRPr="00274AB9">
        <w:rPr>
          <w:rFonts w:ascii="Tahoma" w:eastAsia="Times New Roman" w:hAnsi="Tahoma" w:cs="B Nazanin"/>
          <w:sz w:val="28"/>
          <w:szCs w:val="28"/>
          <w:rtl/>
        </w:rPr>
        <w:t>عوامل</w:t>
      </w:r>
      <w:r w:rsidR="00B7033B">
        <w:rPr>
          <w:rFonts w:ascii="Tahoma" w:eastAsia="Times New Roman" w:hAnsi="Tahoma" w:cs="B Nazanin" w:hint="cs"/>
          <w:sz w:val="28"/>
          <w:szCs w:val="28"/>
          <w:rtl/>
        </w:rPr>
        <w:t>ی</w:t>
      </w:r>
      <w:r w:rsidR="00E32FB8" w:rsidRPr="00274AB9">
        <w:rPr>
          <w:rFonts w:ascii="Tahoma" w:eastAsia="Times New Roman" w:hAnsi="Tahoma" w:cs="B Nazanin"/>
          <w:sz w:val="28"/>
          <w:szCs w:val="28"/>
          <w:rtl/>
        </w:rPr>
        <w:t xml:space="preserve"> همچون </w:t>
      </w:r>
      <w:r w:rsidRPr="00274AB9">
        <w:rPr>
          <w:rFonts w:ascii="Tahoma" w:eastAsia="Times New Roman" w:hAnsi="Tahoma" w:cs="B Nazanin" w:hint="cs"/>
          <w:sz w:val="28"/>
          <w:szCs w:val="28"/>
          <w:rtl/>
        </w:rPr>
        <w:t>رویکردهای</w:t>
      </w:r>
      <w:r w:rsidR="00E32FB8" w:rsidRPr="00274AB9">
        <w:rPr>
          <w:rFonts w:ascii="Tahoma" w:eastAsia="Times New Roman" w:hAnsi="Tahoma" w:cs="B Nazanin"/>
          <w:sz w:val="28"/>
          <w:szCs w:val="28"/>
          <w:rtl/>
        </w:rPr>
        <w:t xml:space="preserve"> سیاسی</w:t>
      </w:r>
      <w:r w:rsidRPr="00274AB9">
        <w:rPr>
          <w:rFonts w:ascii="Tahoma" w:eastAsia="Times New Roman" w:hAnsi="Tahoma" w:cs="B Nazanin" w:hint="cs"/>
          <w:sz w:val="28"/>
          <w:szCs w:val="28"/>
          <w:rtl/>
        </w:rPr>
        <w:t xml:space="preserve"> مختلف</w:t>
      </w:r>
      <w:r w:rsidR="00E32FB8" w:rsidRPr="00274AB9">
        <w:rPr>
          <w:rFonts w:ascii="Tahoma" w:eastAsia="Times New Roman" w:hAnsi="Tahoma" w:cs="B Nazanin"/>
          <w:sz w:val="28"/>
          <w:szCs w:val="28"/>
          <w:rtl/>
        </w:rPr>
        <w:t xml:space="preserve">، </w:t>
      </w:r>
      <w:r w:rsidRPr="00274AB9">
        <w:rPr>
          <w:rFonts w:ascii="Tahoma" w:eastAsia="Times New Roman" w:hAnsi="Tahoma" w:cs="B Nazanin" w:hint="cs"/>
          <w:sz w:val="28"/>
          <w:szCs w:val="28"/>
          <w:rtl/>
        </w:rPr>
        <w:t xml:space="preserve">آراء </w:t>
      </w:r>
      <w:r w:rsidR="00E32FB8" w:rsidRPr="00274AB9">
        <w:rPr>
          <w:rFonts w:ascii="Tahoma" w:eastAsia="Times New Roman" w:hAnsi="Tahoma" w:cs="B Nazanin" w:hint="cs"/>
          <w:sz w:val="28"/>
          <w:szCs w:val="28"/>
          <w:rtl/>
        </w:rPr>
        <w:t>اندیشمندان</w:t>
      </w:r>
      <w:r w:rsidR="00E32FB8" w:rsidRPr="00274AB9">
        <w:rPr>
          <w:rFonts w:ascii="Tahoma" w:eastAsia="Times New Roman" w:hAnsi="Tahoma" w:cs="B Nazanin"/>
          <w:sz w:val="28"/>
          <w:szCs w:val="28"/>
          <w:rtl/>
        </w:rPr>
        <w:t xml:space="preserve">، </w:t>
      </w:r>
      <w:r w:rsidRPr="00274AB9">
        <w:rPr>
          <w:rFonts w:ascii="Tahoma" w:eastAsia="Times New Roman" w:hAnsi="Tahoma" w:cs="B Nazanin" w:hint="cs"/>
          <w:sz w:val="28"/>
          <w:szCs w:val="28"/>
          <w:rtl/>
        </w:rPr>
        <w:t>باورهای دینی و افتخارات</w:t>
      </w:r>
      <w:r w:rsidR="00E32FB8" w:rsidRPr="00274AB9">
        <w:rPr>
          <w:rFonts w:ascii="Tahoma" w:eastAsia="Times New Roman" w:hAnsi="Tahoma" w:cs="B Nazanin"/>
          <w:sz w:val="28"/>
          <w:szCs w:val="28"/>
          <w:rtl/>
        </w:rPr>
        <w:t xml:space="preserve"> ملی و... هر کدام به فراخور خود و در شرایط مختلف می</w:t>
      </w:r>
      <w:r w:rsidR="00E32FB8" w:rsidRPr="00274AB9">
        <w:rPr>
          <w:rFonts w:ascii="Tahoma" w:eastAsia="Times New Roman" w:hAnsi="Tahoma" w:cs="B Nazanin" w:hint="cs"/>
          <w:sz w:val="28"/>
          <w:szCs w:val="28"/>
          <w:rtl/>
        </w:rPr>
        <w:t>‌</w:t>
      </w:r>
      <w:r w:rsidR="00E32FB8" w:rsidRPr="00274AB9">
        <w:rPr>
          <w:rFonts w:ascii="Tahoma" w:eastAsia="Times New Roman" w:hAnsi="Tahoma" w:cs="B Nazanin"/>
          <w:sz w:val="28"/>
          <w:szCs w:val="28"/>
          <w:rtl/>
        </w:rPr>
        <w:t>تواند موجب پدید آمدن افکار عمومی شو</w:t>
      </w:r>
      <w:r w:rsidR="00E32FB8" w:rsidRPr="00274AB9">
        <w:rPr>
          <w:rFonts w:ascii="Tahoma" w:eastAsia="Times New Roman" w:hAnsi="Tahoma" w:cs="B Nazanin" w:hint="cs"/>
          <w:sz w:val="28"/>
          <w:szCs w:val="28"/>
          <w:rtl/>
        </w:rPr>
        <w:t>د</w:t>
      </w:r>
      <w:r w:rsidRPr="00274AB9">
        <w:rPr>
          <w:rFonts w:ascii="Tahoma" w:eastAsia="Times New Roman" w:hAnsi="Tahoma" w:cs="B Nazanin" w:hint="cs"/>
          <w:sz w:val="28"/>
          <w:szCs w:val="28"/>
          <w:rtl/>
        </w:rPr>
        <w:t>.</w:t>
      </w:r>
      <w:r w:rsidR="00E32FB8" w:rsidRPr="00274AB9">
        <w:rPr>
          <w:rFonts w:ascii="Tahoma" w:eastAsia="Times New Roman" w:hAnsi="Tahoma" w:cs="B Nazanin"/>
          <w:sz w:val="28"/>
          <w:szCs w:val="28"/>
          <w:rtl/>
        </w:rPr>
        <w:t xml:space="preserve"> </w:t>
      </w:r>
      <w:r w:rsidRPr="00274AB9">
        <w:rPr>
          <w:rFonts w:ascii="Tahoma" w:eastAsia="Times New Roman" w:hAnsi="Tahoma" w:cs="B Nazanin" w:hint="cs"/>
          <w:sz w:val="28"/>
          <w:szCs w:val="28"/>
          <w:rtl/>
        </w:rPr>
        <w:t xml:space="preserve">اغلب، </w:t>
      </w:r>
      <w:r w:rsidR="00E32FB8" w:rsidRPr="00274AB9">
        <w:rPr>
          <w:rFonts w:ascii="Tahoma" w:eastAsia="Times New Roman" w:hAnsi="Tahoma" w:cs="B Nazanin"/>
          <w:sz w:val="28"/>
          <w:szCs w:val="28"/>
          <w:rtl/>
        </w:rPr>
        <w:t>در ج</w:t>
      </w:r>
      <w:r w:rsidRPr="00274AB9">
        <w:rPr>
          <w:rFonts w:ascii="Tahoma" w:eastAsia="Times New Roman" w:hAnsi="Tahoma" w:cs="B Nazanin" w:hint="cs"/>
          <w:sz w:val="28"/>
          <w:szCs w:val="28"/>
          <w:rtl/>
        </w:rPr>
        <w:t>وامع مختلف</w:t>
      </w:r>
      <w:r w:rsidR="00E32FB8" w:rsidRPr="00274AB9">
        <w:rPr>
          <w:rFonts w:ascii="Tahoma" w:eastAsia="Times New Roman" w:hAnsi="Tahoma" w:cs="B Nazanin"/>
          <w:sz w:val="28"/>
          <w:szCs w:val="28"/>
          <w:rtl/>
        </w:rPr>
        <w:t xml:space="preserve"> وقوع رویدادهایی اعم از سیاسی و غیرسیاسی منجر به بروز احساسات و تحریک و تهییج افکار عمومی می</w:t>
      </w:r>
      <w:r w:rsidR="00E32FB8" w:rsidRPr="00274AB9">
        <w:rPr>
          <w:rFonts w:ascii="Tahoma" w:eastAsia="Times New Roman" w:hAnsi="Tahoma" w:cs="B Nazanin" w:hint="cs"/>
          <w:sz w:val="28"/>
          <w:szCs w:val="28"/>
          <w:rtl/>
        </w:rPr>
        <w:t>‌</w:t>
      </w:r>
      <w:r w:rsidR="00E32FB8" w:rsidRPr="00274AB9">
        <w:rPr>
          <w:rFonts w:ascii="Tahoma" w:eastAsia="Times New Roman" w:hAnsi="Tahoma" w:cs="B Nazanin"/>
          <w:sz w:val="28"/>
          <w:szCs w:val="28"/>
          <w:rtl/>
        </w:rPr>
        <w:t>شو</w:t>
      </w:r>
      <w:r w:rsidR="00E32FB8" w:rsidRPr="00274AB9">
        <w:rPr>
          <w:rFonts w:ascii="Tahoma" w:eastAsia="Times New Roman" w:hAnsi="Tahoma" w:cs="B Nazanin" w:hint="cs"/>
          <w:sz w:val="28"/>
          <w:szCs w:val="28"/>
          <w:rtl/>
        </w:rPr>
        <w:t>د.</w:t>
      </w:r>
    </w:p>
    <w:p w:rsidR="00E32FB8" w:rsidRPr="00B7033B" w:rsidRDefault="00E32FB8" w:rsidP="00631307">
      <w:pPr>
        <w:shd w:val="clear" w:color="auto" w:fill="FFFFFF"/>
        <w:spacing w:before="100" w:beforeAutospacing="1" w:after="100" w:afterAutospacing="1" w:line="360" w:lineRule="auto"/>
        <w:jc w:val="both"/>
        <w:outlineLvl w:val="2"/>
        <w:rPr>
          <w:rFonts w:ascii="Tahoma" w:eastAsia="Times New Roman" w:hAnsi="Tahoma" w:cs="B Nazanin"/>
          <w:sz w:val="28"/>
          <w:szCs w:val="28"/>
          <w:rtl/>
        </w:rPr>
      </w:pPr>
      <w:r w:rsidRPr="00274AB9">
        <w:rPr>
          <w:rFonts w:ascii="Tahoma" w:eastAsia="Times New Roman" w:hAnsi="Tahoma" w:cs="B Nazanin"/>
          <w:sz w:val="28"/>
          <w:szCs w:val="28"/>
          <w:rtl/>
        </w:rPr>
        <w:t>گستره افکار عمومی به حدی است که تأثیرگذاری و تأثیرپذیری در تمامی افراد، مؤسسات، سازمان</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 و گروه</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w:t>
      </w:r>
      <w:r w:rsidR="00631307">
        <w:rPr>
          <w:rFonts w:ascii="Tahoma" w:eastAsia="Times New Roman" w:hAnsi="Tahoma" w:cs="B Nazanin" w:hint="cs"/>
          <w:sz w:val="28"/>
          <w:szCs w:val="28"/>
          <w:rtl/>
        </w:rPr>
        <w:t xml:space="preserve"> را فرامی‌گیرد،</w:t>
      </w:r>
      <w:r w:rsidRPr="00274AB9">
        <w:rPr>
          <w:rFonts w:ascii="Tahoma" w:eastAsia="Times New Roman" w:hAnsi="Tahoma" w:cs="B Nazanin"/>
          <w:sz w:val="28"/>
          <w:szCs w:val="28"/>
          <w:rtl/>
        </w:rPr>
        <w:t xml:space="preserve"> از همین</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رو به</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تدریج نظام</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سیاسی را به سمت شناخت و بهره</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گیری از آن سوق داده است</w:t>
      </w:r>
      <w:r w:rsidRPr="00274AB9">
        <w:rPr>
          <w:rFonts w:ascii="Tahoma" w:eastAsia="Times New Roman" w:hAnsi="Tahoma" w:cs="B Nazanin" w:hint="cs"/>
          <w:sz w:val="28"/>
          <w:szCs w:val="28"/>
          <w:rtl/>
        </w:rPr>
        <w:t xml:space="preserve">. </w:t>
      </w:r>
      <w:r w:rsidRPr="00274AB9">
        <w:rPr>
          <w:rFonts w:ascii="Tahoma" w:eastAsia="Times New Roman" w:hAnsi="Tahoma" w:cs="B Nazanin"/>
          <w:sz w:val="28"/>
          <w:szCs w:val="28"/>
          <w:rtl/>
        </w:rPr>
        <w:t xml:space="preserve">این </w:t>
      </w:r>
      <w:r w:rsidRPr="00274AB9">
        <w:rPr>
          <w:rFonts w:ascii="Tahoma" w:eastAsia="Times New Roman" w:hAnsi="Tahoma" w:cs="B Nazanin" w:hint="cs"/>
          <w:sz w:val="28"/>
          <w:szCs w:val="28"/>
          <w:rtl/>
        </w:rPr>
        <w:t xml:space="preserve">مهم، </w:t>
      </w:r>
      <w:r w:rsidRPr="00274AB9">
        <w:rPr>
          <w:rFonts w:ascii="Tahoma" w:eastAsia="Times New Roman" w:hAnsi="Tahoma" w:cs="B Nazanin"/>
          <w:sz w:val="28"/>
          <w:szCs w:val="28"/>
          <w:rtl/>
        </w:rPr>
        <w:t>در همه نظام</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سیاسی دنیا با درجات کم و زیاد وجود دارد و اغلب بر این امر وافقند</w:t>
      </w:r>
      <w:r w:rsidR="006C0A3A" w:rsidRPr="00274AB9">
        <w:rPr>
          <w:rFonts w:ascii="Tahoma" w:eastAsia="Times New Roman" w:hAnsi="Tahoma" w:cs="B Nazanin" w:hint="cs"/>
          <w:sz w:val="28"/>
          <w:szCs w:val="28"/>
          <w:rtl/>
        </w:rPr>
        <w:t>.</w:t>
      </w:r>
      <w:r w:rsidRPr="00274AB9">
        <w:rPr>
          <w:rFonts w:ascii="Tahoma" w:eastAsia="Times New Roman" w:hAnsi="Tahoma" w:cs="B Nazanin"/>
          <w:sz w:val="28"/>
          <w:szCs w:val="28"/>
          <w:rtl/>
        </w:rPr>
        <w:t xml:space="preserve"> حتی مفاهیمی همچون فریب</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 xml:space="preserve"> اقناع و تنویر افکار عمومی در واقع نوعی از توجه به افکار عموم</w:t>
      </w:r>
      <w:r w:rsidR="006D70A9" w:rsidRPr="00274AB9">
        <w:rPr>
          <w:rFonts w:ascii="Tahoma" w:eastAsia="Times New Roman" w:hAnsi="Tahoma" w:cs="B Nazanin"/>
          <w:sz w:val="28"/>
          <w:szCs w:val="28"/>
          <w:rtl/>
        </w:rPr>
        <w:t>ی اس</w:t>
      </w:r>
      <w:r w:rsidR="006D70A9" w:rsidRPr="00274AB9">
        <w:rPr>
          <w:rFonts w:ascii="Tahoma" w:eastAsia="Times New Roman" w:hAnsi="Tahoma" w:cs="B Nazanin" w:hint="cs"/>
          <w:sz w:val="28"/>
          <w:szCs w:val="28"/>
          <w:rtl/>
        </w:rPr>
        <w:t xml:space="preserve">ت. </w:t>
      </w:r>
      <w:r w:rsidRPr="00274AB9">
        <w:rPr>
          <w:rFonts w:ascii="Tahoma" w:eastAsia="Times New Roman" w:hAnsi="Tahoma" w:cs="B Nazanin"/>
          <w:sz w:val="28"/>
          <w:szCs w:val="28"/>
          <w:rtl/>
        </w:rPr>
        <w:t>قانونگذاران، سیاستمداران، صاحب</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نظران</w:t>
      </w:r>
      <w:r w:rsidRPr="00274AB9">
        <w:rPr>
          <w:rFonts w:ascii="Tahoma" w:eastAsia="Times New Roman" w:hAnsi="Tahoma" w:cs="B Nazanin" w:hint="cs"/>
          <w:sz w:val="28"/>
          <w:szCs w:val="28"/>
          <w:rtl/>
        </w:rPr>
        <w:t xml:space="preserve"> و ...</w:t>
      </w:r>
      <w:r w:rsidRPr="00274AB9">
        <w:rPr>
          <w:rFonts w:ascii="Tahoma" w:eastAsia="Times New Roman" w:hAnsi="Tahoma" w:cs="B Nazanin"/>
          <w:sz w:val="28"/>
          <w:szCs w:val="28"/>
          <w:rtl/>
        </w:rPr>
        <w:t xml:space="preserve"> هر کدام قدرت اثرگذاری افکار عمومی و نقش مهم آن را در بازخورد جهت</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گیری کنش</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جمعی و سیاست</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اجتماعی و عمومی کشور می</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دانند</w:t>
      </w:r>
      <w:r w:rsidR="004724CB" w:rsidRPr="00274AB9">
        <w:rPr>
          <w:rFonts w:ascii="Tahoma" w:eastAsia="Times New Roman" w:hAnsi="Tahoma" w:cs="B Nazanin" w:hint="cs"/>
          <w:sz w:val="28"/>
          <w:szCs w:val="28"/>
          <w:rtl/>
        </w:rPr>
        <w:t xml:space="preserve">. </w:t>
      </w:r>
      <w:r w:rsidRPr="00274AB9">
        <w:rPr>
          <w:rFonts w:ascii="Tahoma" w:eastAsia="Times New Roman" w:hAnsi="Tahoma" w:cs="B Nazanin"/>
          <w:sz w:val="28"/>
          <w:szCs w:val="28"/>
          <w:rtl/>
        </w:rPr>
        <w:t>افکار عمومی داوری</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توده</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مردم درباره مسائل روز است</w:t>
      </w:r>
      <w:r w:rsidRPr="00274AB9">
        <w:rPr>
          <w:rFonts w:ascii="Tahoma" w:eastAsia="Times New Roman" w:hAnsi="Tahoma" w:cs="B Nazanin" w:hint="cs"/>
          <w:sz w:val="28"/>
          <w:szCs w:val="28"/>
          <w:rtl/>
        </w:rPr>
        <w:t xml:space="preserve">. </w:t>
      </w:r>
      <w:r w:rsidRPr="00274AB9">
        <w:rPr>
          <w:rFonts w:ascii="Tahoma" w:eastAsia="Times New Roman" w:hAnsi="Tahoma" w:cs="B Nazanin"/>
          <w:sz w:val="28"/>
          <w:szCs w:val="28"/>
          <w:rtl/>
        </w:rPr>
        <w:t>در حال حاضر اغلب سیاستمداران و صاحبان بنگاه</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های عظیم اقتصادی از مشاوران یا مراکز افکارسنجی که متداول</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ترین شیوه شناخت افکار عمومی است، بهره می</w:t>
      </w:r>
      <w:r w:rsidRPr="00274AB9">
        <w:rPr>
          <w:rFonts w:ascii="Tahoma" w:eastAsia="Times New Roman" w:hAnsi="Tahoma" w:cs="B Nazanin" w:hint="cs"/>
          <w:sz w:val="28"/>
          <w:szCs w:val="28"/>
          <w:rtl/>
        </w:rPr>
        <w:t>‌</w:t>
      </w:r>
      <w:r w:rsidRPr="00274AB9">
        <w:rPr>
          <w:rFonts w:ascii="Tahoma" w:eastAsia="Times New Roman" w:hAnsi="Tahoma" w:cs="B Nazanin"/>
          <w:sz w:val="28"/>
          <w:szCs w:val="28"/>
          <w:rtl/>
        </w:rPr>
        <w:t xml:space="preserve">برند </w:t>
      </w:r>
      <w:r w:rsidR="006C0A3A" w:rsidRPr="00274AB9">
        <w:rPr>
          <w:rFonts w:ascii="Tahoma" w:eastAsia="Times New Roman" w:hAnsi="Tahoma" w:cs="B Nazanin" w:hint="cs"/>
          <w:sz w:val="28"/>
          <w:szCs w:val="28"/>
          <w:rtl/>
        </w:rPr>
        <w:t xml:space="preserve">و افکار عمومی را در تدوین و اجرای </w:t>
      </w:r>
      <w:r w:rsidRPr="00274AB9">
        <w:rPr>
          <w:rFonts w:ascii="Tahoma" w:eastAsia="Times New Roman" w:hAnsi="Tahoma" w:cs="B Nazanin"/>
          <w:sz w:val="28"/>
          <w:szCs w:val="28"/>
          <w:rtl/>
        </w:rPr>
        <w:t xml:space="preserve">سیاست عمومی </w:t>
      </w:r>
      <w:r w:rsidR="006C0A3A" w:rsidRPr="00274AB9">
        <w:rPr>
          <w:rFonts w:ascii="Tahoma" w:eastAsia="Times New Roman" w:hAnsi="Tahoma" w:cs="B Nazanin" w:hint="cs"/>
          <w:sz w:val="28"/>
          <w:szCs w:val="28"/>
          <w:rtl/>
        </w:rPr>
        <w:t>مطمح نظر قرار می‌دهند.</w:t>
      </w:r>
    </w:p>
    <w:p w:rsidR="00E32FB8" w:rsidRPr="00274AB9" w:rsidRDefault="00E32FB8" w:rsidP="005D07CE">
      <w:pPr>
        <w:shd w:val="clear" w:color="auto" w:fill="FFFFFF"/>
        <w:spacing w:after="0" w:line="360" w:lineRule="auto"/>
        <w:jc w:val="both"/>
        <w:rPr>
          <w:rFonts w:ascii="BYekan1" w:eastAsia="Times New Roman" w:hAnsi="BYekan1" w:cs="B Nazanin"/>
          <w:sz w:val="28"/>
          <w:szCs w:val="28"/>
          <w:rtl/>
        </w:rPr>
      </w:pPr>
      <w:r w:rsidRPr="00274AB9">
        <w:rPr>
          <w:rFonts w:ascii="Tahoma" w:eastAsia="Times New Roman" w:hAnsi="Tahoma" w:cs="B Nazanin"/>
          <w:sz w:val="28"/>
          <w:szCs w:val="28"/>
          <w:rtl/>
        </w:rPr>
        <w:t>افکار عمومی به دلیل گستردگی زیاد در بین افراد جامعه و امکان آمیزش با احساسات و هیجانات جمعی از پتانسیل لازم برای جهت دادن به کنش جمعی و اعمال فشار برخوردار است</w:t>
      </w:r>
      <w:r w:rsidR="005D07CE" w:rsidRPr="00274AB9">
        <w:rPr>
          <w:rFonts w:ascii="Tahoma" w:eastAsia="Times New Roman" w:hAnsi="Tahoma" w:cs="B Nazanin" w:hint="cs"/>
          <w:sz w:val="28"/>
          <w:szCs w:val="28"/>
          <w:rtl/>
        </w:rPr>
        <w:t>.</w:t>
      </w:r>
      <w:r w:rsidRPr="00274AB9">
        <w:rPr>
          <w:rFonts w:ascii="Tahoma" w:eastAsia="Times New Roman" w:hAnsi="Tahoma" w:cs="B Nazanin"/>
          <w:sz w:val="28"/>
          <w:szCs w:val="28"/>
          <w:rtl/>
        </w:rPr>
        <w:t xml:space="preserve"> جایگاه ارزشمند افکار عمومی همگان را به فکر توجه و آگاهی از چگ</w:t>
      </w:r>
      <w:r w:rsidR="005D07CE" w:rsidRPr="00274AB9">
        <w:rPr>
          <w:rFonts w:ascii="Tahoma" w:eastAsia="Times New Roman" w:hAnsi="Tahoma" w:cs="B Nazanin"/>
          <w:sz w:val="28"/>
          <w:szCs w:val="28"/>
          <w:rtl/>
        </w:rPr>
        <w:t>ونگی قضاوت مردم در زمینه فعالیت</w:t>
      </w:r>
      <w:r w:rsidR="005D07CE" w:rsidRPr="00274AB9">
        <w:rPr>
          <w:rFonts w:ascii="Tahoma" w:eastAsia="Times New Roman" w:hAnsi="Tahoma" w:cs="B Nazanin" w:hint="cs"/>
          <w:sz w:val="28"/>
          <w:szCs w:val="28"/>
          <w:rtl/>
        </w:rPr>
        <w:t>‌</w:t>
      </w:r>
      <w:r w:rsidRPr="00274AB9">
        <w:rPr>
          <w:rFonts w:ascii="Tahoma" w:eastAsia="Times New Roman" w:hAnsi="Tahoma" w:cs="B Nazanin"/>
          <w:sz w:val="28"/>
          <w:szCs w:val="28"/>
          <w:rtl/>
        </w:rPr>
        <w:t xml:space="preserve">هایشان انداخته و </w:t>
      </w:r>
      <w:r w:rsidR="005D07CE" w:rsidRPr="00274AB9">
        <w:rPr>
          <w:rFonts w:ascii="Tahoma" w:eastAsia="Times New Roman" w:hAnsi="Tahoma" w:cs="B Nazanin" w:hint="cs"/>
          <w:sz w:val="28"/>
          <w:szCs w:val="28"/>
          <w:rtl/>
        </w:rPr>
        <w:t>گزاف نیست که</w:t>
      </w:r>
      <w:r w:rsidRPr="00274AB9">
        <w:rPr>
          <w:rFonts w:ascii="Tahoma" w:eastAsia="Times New Roman" w:hAnsi="Tahoma" w:cs="B Nazanin"/>
          <w:sz w:val="28"/>
          <w:szCs w:val="28"/>
          <w:rtl/>
        </w:rPr>
        <w:t xml:space="preserve"> گفته </w:t>
      </w:r>
      <w:r w:rsidR="005D07CE" w:rsidRPr="00274AB9">
        <w:rPr>
          <w:rFonts w:ascii="Tahoma" w:eastAsia="Times New Roman" w:hAnsi="Tahoma" w:cs="B Nazanin" w:hint="cs"/>
          <w:sz w:val="28"/>
          <w:szCs w:val="28"/>
          <w:rtl/>
        </w:rPr>
        <w:t xml:space="preserve">شود، </w:t>
      </w:r>
      <w:r w:rsidR="005D07CE" w:rsidRPr="00274AB9">
        <w:rPr>
          <w:rFonts w:ascii="Tahoma" w:eastAsia="Times New Roman" w:hAnsi="Tahoma" w:cs="B Nazanin"/>
          <w:sz w:val="28"/>
          <w:szCs w:val="28"/>
          <w:rtl/>
        </w:rPr>
        <w:t>افکار عمومی اداره</w:t>
      </w:r>
      <w:r w:rsidR="005D07CE" w:rsidRPr="00274AB9">
        <w:rPr>
          <w:rFonts w:ascii="Tahoma" w:eastAsia="Times New Roman" w:hAnsi="Tahoma" w:cs="B Nazanin" w:hint="cs"/>
          <w:sz w:val="28"/>
          <w:szCs w:val="28"/>
          <w:rtl/>
        </w:rPr>
        <w:t>‌</w:t>
      </w:r>
      <w:r w:rsidR="005D07CE" w:rsidRPr="00274AB9">
        <w:rPr>
          <w:rFonts w:ascii="Tahoma" w:eastAsia="Times New Roman" w:hAnsi="Tahoma" w:cs="B Nazanin"/>
          <w:sz w:val="28"/>
          <w:szCs w:val="28"/>
          <w:rtl/>
        </w:rPr>
        <w:t>کننده واقعی جهان است.</w:t>
      </w:r>
    </w:p>
    <w:p w:rsidR="00567807" w:rsidRPr="00274AB9" w:rsidRDefault="005D07CE" w:rsidP="00567807">
      <w:pPr>
        <w:shd w:val="clear" w:color="auto" w:fill="FFFFFF"/>
        <w:spacing w:after="0" w:line="360" w:lineRule="auto"/>
        <w:jc w:val="both"/>
        <w:rPr>
          <w:rFonts w:ascii="BYekan1" w:eastAsia="Times New Roman" w:hAnsi="BYekan1" w:cs="B Nazanin" w:hint="cs"/>
          <w:sz w:val="28"/>
          <w:szCs w:val="28"/>
          <w:rtl/>
        </w:rPr>
      </w:pPr>
      <w:r w:rsidRPr="00274AB9">
        <w:rPr>
          <w:rFonts w:ascii="BYekan1" w:eastAsia="Times New Roman" w:hAnsi="BYekan1" w:cs="B Nazanin" w:hint="cs"/>
          <w:sz w:val="28"/>
          <w:szCs w:val="28"/>
          <w:rtl/>
        </w:rPr>
        <w:lastRenderedPageBreak/>
        <w:t xml:space="preserve">براین‌اساس، در عرصه سیاست بین‌الملل نیز، حربه بهره‌گیری از افکار عمومی مورد توجه دولت‌های زیاده‌خواه از جمله غرب و در رأس آن امریکا قرار دارد. </w:t>
      </w:r>
      <w:r w:rsidR="00EF190B" w:rsidRPr="00274AB9">
        <w:rPr>
          <w:rFonts w:ascii="BYekan1" w:eastAsia="Times New Roman" w:hAnsi="BYekan1" w:cs="B Nazanin" w:hint="cs"/>
          <w:sz w:val="28"/>
          <w:szCs w:val="28"/>
          <w:rtl/>
        </w:rPr>
        <w:t>سوق دادن تبلیغات</w:t>
      </w:r>
      <w:r w:rsidR="006C0A3A" w:rsidRPr="00274AB9">
        <w:rPr>
          <w:rFonts w:ascii="BYekan1" w:eastAsia="Times New Roman" w:hAnsi="BYekan1" w:cs="B Nazanin" w:hint="cs"/>
          <w:sz w:val="28"/>
          <w:szCs w:val="28"/>
          <w:rtl/>
        </w:rPr>
        <w:t xml:space="preserve"> به‌سوی تهییج افکار عمومی و بسیج آن در راستای اهداف سیاست‌مداران امریکا موضوعی شناخته‌شده در سیاست خارجی این کشور در مقابله با مخالفان آن به‌شمار می</w:t>
      </w:r>
      <w:r w:rsidR="006C0A3A" w:rsidRPr="00274AB9">
        <w:rPr>
          <w:rFonts w:ascii="BYekan1" w:eastAsia="Times New Roman" w:hAnsi="BYekan1" w:cs="B Nazanin" w:hint="eastAsia"/>
          <w:sz w:val="28"/>
          <w:szCs w:val="28"/>
          <w:rtl/>
        </w:rPr>
        <w:t>‌</w:t>
      </w:r>
      <w:r w:rsidR="006C0A3A" w:rsidRPr="00274AB9">
        <w:rPr>
          <w:rFonts w:ascii="BYekan1" w:eastAsia="Times New Roman" w:hAnsi="BYekan1" w:cs="B Nazanin" w:hint="cs"/>
          <w:sz w:val="28"/>
          <w:szCs w:val="28"/>
          <w:rtl/>
        </w:rPr>
        <w:t>رود. تجربه چند دهة اخیر نشان می‌دهد که این کشور برای برانگیختن افکار عمومی مردم کشور خود و دیگر کشورها از ابزار و وسایل گوناگون از جمله تبلیغات، عملیات روانی و رسانه</w:t>
      </w:r>
      <w:r w:rsidR="00274AB9">
        <w:rPr>
          <w:rFonts w:ascii="BYekan1" w:eastAsia="Times New Roman" w:hAnsi="BYekan1" w:cs="B Nazanin" w:hint="cs"/>
          <w:sz w:val="28"/>
          <w:szCs w:val="28"/>
          <w:rtl/>
        </w:rPr>
        <w:t xml:space="preserve">‌های عمومی بهره </w:t>
      </w:r>
      <w:r w:rsidR="00567807" w:rsidRPr="00274AB9">
        <w:rPr>
          <w:rFonts w:ascii="BYekan1" w:eastAsia="Times New Roman" w:hAnsi="BYekan1" w:cs="B Nazanin" w:hint="cs"/>
          <w:sz w:val="28"/>
          <w:szCs w:val="28"/>
          <w:rtl/>
        </w:rPr>
        <w:t>‌برد</w:t>
      </w:r>
      <w:r w:rsidR="00274AB9">
        <w:rPr>
          <w:rFonts w:ascii="BYekan1" w:eastAsia="Times New Roman" w:hAnsi="BYekan1" w:cs="B Nazanin" w:hint="cs"/>
          <w:sz w:val="28"/>
          <w:szCs w:val="28"/>
          <w:rtl/>
        </w:rPr>
        <w:t>ه است</w:t>
      </w:r>
      <w:r w:rsidR="00567807" w:rsidRPr="00274AB9">
        <w:rPr>
          <w:rFonts w:ascii="BYekan1" w:eastAsia="Times New Roman" w:hAnsi="BYekan1" w:cs="B Nazanin" w:hint="cs"/>
          <w:sz w:val="28"/>
          <w:szCs w:val="28"/>
          <w:rtl/>
        </w:rPr>
        <w:t>.</w:t>
      </w:r>
    </w:p>
    <w:p w:rsidR="00FE7B00" w:rsidRPr="00274AB9" w:rsidRDefault="00567807" w:rsidP="00274AB9">
      <w:pPr>
        <w:shd w:val="clear" w:color="auto" w:fill="FFFFFF"/>
        <w:spacing w:after="0" w:line="360" w:lineRule="auto"/>
        <w:jc w:val="both"/>
        <w:rPr>
          <w:rFonts w:ascii="BYekan1" w:eastAsia="Times New Roman" w:hAnsi="BYekan1" w:cs="B Nazanin" w:hint="cs"/>
          <w:sz w:val="28"/>
          <w:szCs w:val="28"/>
          <w:rtl/>
        </w:rPr>
      </w:pPr>
      <w:r w:rsidRPr="00274AB9">
        <w:rPr>
          <w:rFonts w:ascii="BYekan1" w:eastAsia="Times New Roman" w:hAnsi="BYekan1" w:cs="B Nazanin" w:hint="cs"/>
          <w:sz w:val="28"/>
          <w:szCs w:val="28"/>
          <w:rtl/>
        </w:rPr>
        <w:t>همچنین حربة تحریم که از ابتدای پیروزی انقلاب اسلامی علیه آن اجرا شده است، در دورة اخیر، با شدت بیشتر پیگیری می‌شود و هدف اصلی آن، تحلیل روانی افکار عمومی داخلی است. فشارهای اقتصادی زمانی که با ابزار تبیلغات و عملیات روانی و تکنیک‌های رسانه</w:t>
      </w:r>
      <w:r w:rsidR="00616CE0">
        <w:rPr>
          <w:rFonts w:ascii="BYekan1" w:eastAsia="Times New Roman" w:hAnsi="BYekan1" w:cs="B Nazanin" w:hint="cs"/>
          <w:sz w:val="28"/>
          <w:szCs w:val="28"/>
          <w:rtl/>
        </w:rPr>
        <w:t>‌های در</w:t>
      </w:r>
      <w:r w:rsidRPr="00274AB9">
        <w:rPr>
          <w:rFonts w:ascii="BYekan1" w:eastAsia="Times New Roman" w:hAnsi="BYekan1" w:cs="B Nazanin" w:hint="cs"/>
          <w:sz w:val="28"/>
          <w:szCs w:val="28"/>
          <w:rtl/>
        </w:rPr>
        <w:t>هم می‌آمیزد، تأثیری به‌مراتب بیشتر به همراه دارد. بدین‌ترتیب، در حالی که شاخص‌های اقتصادی، روند بهبودی نسبی شرایط کسب و کار یا دست‌کم مهار تورم را نشان می‌دهد، ابزارهای یادشده با برجسته‌سازی برخی نقاط و کاستی‌ها می‌تواند ناامنی روانی در عرصه اقتصادی را با بهره‌گیری از تکنیک سیاه</w:t>
      </w:r>
      <w:r w:rsidR="00012E53" w:rsidRPr="00274AB9">
        <w:rPr>
          <w:rFonts w:ascii="BYekan1" w:eastAsia="Times New Roman" w:hAnsi="BYekan1" w:cs="B Nazanin" w:hint="cs"/>
          <w:sz w:val="28"/>
          <w:szCs w:val="28"/>
          <w:rtl/>
        </w:rPr>
        <w:t>‌نمایی گسترش دهد.</w:t>
      </w:r>
    </w:p>
    <w:p w:rsidR="00FE7B00" w:rsidRPr="00274AB9" w:rsidRDefault="00FE7B00" w:rsidP="00274AB9">
      <w:pPr>
        <w:shd w:val="clear" w:color="auto" w:fill="FFFFFF"/>
        <w:spacing w:after="0" w:line="360" w:lineRule="auto"/>
        <w:jc w:val="both"/>
        <w:rPr>
          <w:rFonts w:ascii="Times New Roman" w:eastAsia="Times New Roman" w:hAnsi="Times New Roman" w:cs="B Nazanin" w:hint="cs"/>
          <w:sz w:val="28"/>
          <w:szCs w:val="28"/>
          <w:rtl/>
        </w:rPr>
      </w:pPr>
      <w:r w:rsidRPr="00274AB9">
        <w:rPr>
          <w:rFonts w:ascii="BYekan1" w:eastAsia="Times New Roman" w:hAnsi="BYekan1" w:cs="B Nazanin" w:hint="cs"/>
          <w:sz w:val="28"/>
          <w:szCs w:val="28"/>
          <w:rtl/>
        </w:rPr>
        <w:t xml:space="preserve">مقام معظم رهبری(مدظله‌العالی) </w:t>
      </w:r>
      <w:r w:rsidR="00274AB9">
        <w:rPr>
          <w:rFonts w:ascii="BYekan1" w:eastAsia="Times New Roman" w:hAnsi="BYekan1" w:cs="B Nazanin" w:hint="cs"/>
          <w:sz w:val="28"/>
          <w:szCs w:val="28"/>
          <w:rtl/>
        </w:rPr>
        <w:t xml:space="preserve">با </w:t>
      </w:r>
      <w:r w:rsidRPr="00274AB9">
        <w:rPr>
          <w:rFonts w:ascii="BYekan1" w:eastAsia="Times New Roman" w:hAnsi="BYekan1" w:cs="B Nazanin" w:hint="cs"/>
          <w:sz w:val="28"/>
          <w:szCs w:val="28"/>
          <w:rtl/>
        </w:rPr>
        <w:t xml:space="preserve">تأکید </w:t>
      </w:r>
      <w:r w:rsidR="00274AB9">
        <w:rPr>
          <w:rFonts w:ascii="BYekan1" w:eastAsia="Times New Roman" w:hAnsi="BYekan1" w:cs="B Nazanin" w:hint="cs"/>
          <w:sz w:val="28"/>
          <w:szCs w:val="28"/>
          <w:rtl/>
        </w:rPr>
        <w:t xml:space="preserve">بر این امر مهم، </w:t>
      </w:r>
      <w:r w:rsidRPr="00274AB9">
        <w:rPr>
          <w:rFonts w:ascii="BYekan1" w:eastAsia="Times New Roman" w:hAnsi="BYekan1" w:cs="B Nazanin" w:hint="cs"/>
          <w:sz w:val="28"/>
          <w:szCs w:val="28"/>
          <w:rtl/>
        </w:rPr>
        <w:t>ارتباط تبلیغ با افکار عمومی را چنین تبیین فرمود</w:t>
      </w:r>
      <w:r w:rsidR="00274AB9">
        <w:rPr>
          <w:rFonts w:ascii="BYekan1" w:eastAsia="Times New Roman" w:hAnsi="BYekan1" w:cs="B Nazanin" w:hint="cs"/>
          <w:sz w:val="28"/>
          <w:szCs w:val="28"/>
          <w:rtl/>
        </w:rPr>
        <w:t>ه‌ا</w:t>
      </w:r>
      <w:r w:rsidRPr="00274AB9">
        <w:rPr>
          <w:rFonts w:ascii="BYekan1" w:eastAsia="Times New Roman" w:hAnsi="BYekan1" w:cs="B Nazanin" w:hint="cs"/>
          <w:sz w:val="28"/>
          <w:szCs w:val="28"/>
          <w:rtl/>
        </w:rPr>
        <w:t>ند:</w:t>
      </w:r>
    </w:p>
    <w:p w:rsidR="00FE7B00" w:rsidRDefault="00D76E73" w:rsidP="00FE7B00">
      <w:pPr>
        <w:shd w:val="clear" w:color="auto" w:fill="FFFFFF"/>
        <w:spacing w:after="0" w:line="360" w:lineRule="auto"/>
        <w:jc w:val="both"/>
        <w:rPr>
          <w:rFonts w:ascii="Times New Roman" w:eastAsia="Times New Roman" w:hAnsi="Times New Roman" w:cs="B Nazanin" w:hint="cs"/>
          <w:sz w:val="28"/>
          <w:szCs w:val="28"/>
          <w:rtl/>
        </w:rPr>
      </w:pPr>
      <w:r w:rsidRPr="00274AB9">
        <w:rPr>
          <w:rFonts w:ascii="Times New Roman" w:eastAsia="Times New Roman" w:hAnsi="Times New Roman" w:cs="B Nazanin" w:hint="cs"/>
          <w:sz w:val="28"/>
          <w:szCs w:val="28"/>
          <w:rtl/>
        </w:rPr>
        <w:t>«</w:t>
      </w:r>
      <w:r w:rsidR="00832CE1" w:rsidRPr="00274AB9">
        <w:rPr>
          <w:rFonts w:ascii="Times New Roman" w:eastAsia="Times New Roman" w:hAnsi="Times New Roman" w:cs="B Nazanin"/>
          <w:sz w:val="28"/>
          <w:szCs w:val="28"/>
          <w:rtl/>
        </w:rPr>
        <w:t>تبلیغ یعنی چه؟</w:t>
      </w:r>
      <w:r w:rsidR="00832CE1" w:rsidRPr="00274AB9">
        <w:rPr>
          <w:rFonts w:ascii="Times New Roman" w:eastAsia="Times New Roman" w:hAnsi="Times New Roman" w:cs="B Nazanin" w:hint="cs"/>
          <w:sz w:val="28"/>
          <w:szCs w:val="28"/>
          <w:rtl/>
        </w:rPr>
        <w:t xml:space="preserve"> </w:t>
      </w:r>
      <w:r w:rsidRPr="00274AB9">
        <w:rPr>
          <w:rFonts w:ascii="Times New Roman" w:eastAsia="Times New Roman" w:hAnsi="Times New Roman" w:cs="B Nazanin"/>
          <w:sz w:val="28"/>
          <w:szCs w:val="28"/>
          <w:rtl/>
        </w:rPr>
        <w:t>یعنی رساندن. رساندن چه؟ رساندن یک پیام، یک سخن درست؛ این معنای تبلیغ اسلامی است؛ منتها شرط این تبلیغ این است که صادقانه باشد، صمیمانه باشد، امانت‌دارانه باشد، مسئولانه باشد؛ این معنای تبلیغ است؛ درواقع کار با</w:t>
      </w:r>
      <w:r w:rsidR="00616CE0">
        <w:rPr>
          <w:rFonts w:ascii="Times New Roman" w:eastAsia="Times New Roman" w:hAnsi="Times New Roman" w:cs="B Nazanin" w:hint="cs"/>
          <w:sz w:val="28"/>
          <w:szCs w:val="28"/>
          <w:rtl/>
        </w:rPr>
        <w:t xml:space="preserve"> </w:t>
      </w:r>
      <w:r w:rsidRPr="00274AB9">
        <w:rPr>
          <w:rFonts w:ascii="Times New Roman" w:eastAsia="Times New Roman" w:hAnsi="Times New Roman" w:cs="B Nazanin"/>
          <w:sz w:val="28"/>
          <w:szCs w:val="28"/>
          <w:rtl/>
        </w:rPr>
        <w:t>عظمتی که شما انجام می</w:t>
      </w:r>
      <w:r w:rsidR="00FE7B00" w:rsidRPr="00274AB9">
        <w:rPr>
          <w:rFonts w:ascii="Times New Roman" w:eastAsia="Times New Roman" w:hAnsi="Times New Roman" w:cs="B Nazanin" w:hint="cs"/>
          <w:sz w:val="28"/>
          <w:szCs w:val="28"/>
          <w:rtl/>
        </w:rPr>
        <w:t>‌</w:t>
      </w:r>
      <w:r w:rsidRPr="00274AB9">
        <w:rPr>
          <w:rFonts w:ascii="Times New Roman" w:eastAsia="Times New Roman" w:hAnsi="Times New Roman" w:cs="B Nazanin"/>
          <w:sz w:val="28"/>
          <w:szCs w:val="28"/>
          <w:rtl/>
        </w:rPr>
        <w:t>دهید، این است. در حکومت</w:t>
      </w:r>
      <w:r w:rsidR="00FE7B00" w:rsidRPr="00274AB9">
        <w:rPr>
          <w:rFonts w:ascii="Times New Roman" w:eastAsia="Times New Roman" w:hAnsi="Times New Roman" w:cs="B Nazanin" w:hint="cs"/>
          <w:sz w:val="28"/>
          <w:szCs w:val="28"/>
          <w:rtl/>
        </w:rPr>
        <w:t>‌</w:t>
      </w:r>
      <w:r w:rsidRPr="00274AB9">
        <w:rPr>
          <w:rFonts w:ascii="Times New Roman" w:eastAsia="Times New Roman" w:hAnsi="Times New Roman" w:cs="B Nazanin"/>
          <w:sz w:val="28"/>
          <w:szCs w:val="28"/>
          <w:rtl/>
        </w:rPr>
        <w:t>های مادّی -عمدتاً در غرب- هم تبلیغ هست؛ [به‌اصطلاح] پروپاگاندا؛ که این با آن، به‌طور مبنایی و اصولی متفاوت است. پروپاگاندا برای کنترل کردن افکار عمومی مردم است، در جهت دست یافتن به قدرت، به منفعت، به پول است. غربی‌ها انصافاً در این قضیّه، ورودشان هم خوب است، خیلی بلدند. تبلیغات به معنای غربی -پروپاگاندای غربی- را خیلی خوب بلدند؛ پول درمی‌آورند، به قدرت میرسند. با چه [کاری]؟ با کنترل افکار عمومی</w:t>
      </w:r>
      <w:r w:rsidR="00FE7B00" w:rsidRPr="00274AB9">
        <w:rPr>
          <w:rFonts w:ascii="Times New Roman" w:eastAsia="Times New Roman" w:hAnsi="Times New Roman" w:cs="B Nazanin"/>
          <w:sz w:val="28"/>
          <w:szCs w:val="28"/>
          <w:rtl/>
        </w:rPr>
        <w:t xml:space="preserve"> مردم</w:t>
      </w:r>
      <w:r w:rsidR="00FE7B00" w:rsidRPr="00274AB9">
        <w:rPr>
          <w:rFonts w:ascii="Times New Roman" w:eastAsia="Times New Roman" w:hAnsi="Times New Roman" w:cs="B Nazanin" w:hint="cs"/>
          <w:sz w:val="28"/>
          <w:szCs w:val="28"/>
          <w:rtl/>
        </w:rPr>
        <w:t xml:space="preserve">. .... </w:t>
      </w:r>
      <w:r w:rsidRPr="00274AB9">
        <w:rPr>
          <w:rFonts w:ascii="Times New Roman" w:eastAsia="Times New Roman" w:hAnsi="Times New Roman" w:cs="B Nazanin"/>
          <w:sz w:val="28"/>
          <w:szCs w:val="28"/>
          <w:rtl/>
        </w:rPr>
        <w:t>در آن پروپاگاندای غربی، فریب افکار عمومی اشکالی ندارد، بازیگری اشکالی ندارد، رفتارهای هنرپیشه‌وار اشکالی ندارد، دروغ گفتن اشکالی ند</w:t>
      </w:r>
      <w:r w:rsidR="00FE7B00" w:rsidRPr="00274AB9">
        <w:rPr>
          <w:rFonts w:ascii="Times New Roman" w:eastAsia="Times New Roman" w:hAnsi="Times New Roman" w:cs="B Nazanin"/>
          <w:sz w:val="28"/>
          <w:szCs w:val="28"/>
          <w:rtl/>
        </w:rPr>
        <w:t>ارد. هرچه انسان را به آن نتیجه‌</w:t>
      </w:r>
      <w:r w:rsidR="00616CE0">
        <w:rPr>
          <w:rFonts w:ascii="Times New Roman" w:eastAsia="Times New Roman" w:hAnsi="Times New Roman" w:cs="B Nazanin"/>
          <w:sz w:val="28"/>
          <w:szCs w:val="28"/>
          <w:rtl/>
        </w:rPr>
        <w:t xml:space="preserve"> ماد</w:t>
      </w:r>
      <w:r w:rsidRPr="00274AB9">
        <w:rPr>
          <w:rFonts w:ascii="Times New Roman" w:eastAsia="Times New Roman" w:hAnsi="Times New Roman" w:cs="B Nazanin"/>
          <w:sz w:val="28"/>
          <w:szCs w:val="28"/>
          <w:rtl/>
        </w:rPr>
        <w:t>ی برسان</w:t>
      </w:r>
      <w:r w:rsidR="00FE7B00" w:rsidRPr="00274AB9">
        <w:rPr>
          <w:rFonts w:ascii="Times New Roman" w:eastAsia="Times New Roman" w:hAnsi="Times New Roman" w:cs="B Nazanin"/>
          <w:sz w:val="28"/>
          <w:szCs w:val="28"/>
          <w:rtl/>
        </w:rPr>
        <w:t>د، در پروپاگاندای غربی جایز است</w:t>
      </w:r>
      <w:r w:rsidR="00FE7B00" w:rsidRPr="00274AB9">
        <w:rPr>
          <w:rFonts w:ascii="Times New Roman" w:eastAsia="Times New Roman" w:hAnsi="Times New Roman" w:cs="B Nazanin" w:hint="cs"/>
          <w:sz w:val="28"/>
          <w:szCs w:val="28"/>
          <w:rtl/>
        </w:rPr>
        <w:t>.»</w:t>
      </w:r>
      <w:r w:rsidR="00FE7B00" w:rsidRPr="00274AB9">
        <w:rPr>
          <w:rStyle w:val="FootnoteReference"/>
          <w:rFonts w:ascii="Times New Roman" w:eastAsia="Times New Roman" w:hAnsi="Times New Roman" w:cs="B Nazanin"/>
          <w:sz w:val="28"/>
          <w:szCs w:val="28"/>
          <w:rtl/>
        </w:rPr>
        <w:footnoteReference w:id="1"/>
      </w:r>
    </w:p>
    <w:p w:rsidR="00274AB9" w:rsidRPr="00274AB9" w:rsidRDefault="00723160" w:rsidP="00FE7B00">
      <w:pPr>
        <w:shd w:val="clear" w:color="auto" w:fill="FFFFFF"/>
        <w:spacing w:after="0" w:line="360" w:lineRule="auto"/>
        <w:jc w:val="both"/>
        <w:rPr>
          <w:rFonts w:ascii="Times New Roman" w:eastAsia="Times New Roman" w:hAnsi="Times New Roman" w:cs="B Nazanin" w:hint="cs"/>
          <w:sz w:val="28"/>
          <w:szCs w:val="28"/>
          <w:rtl/>
        </w:rPr>
      </w:pPr>
      <w:r>
        <w:rPr>
          <w:rFonts w:ascii="BYekan1" w:eastAsia="Times New Roman" w:hAnsi="BYekan1" w:cs="B Nazanin" w:hint="cs"/>
          <w:sz w:val="28"/>
          <w:szCs w:val="28"/>
          <w:rtl/>
        </w:rPr>
        <w:lastRenderedPageBreak/>
        <w:t>براین‌اساس</w:t>
      </w:r>
      <w:r w:rsidR="00274AB9" w:rsidRPr="00274AB9">
        <w:rPr>
          <w:rFonts w:ascii="BYekan1" w:eastAsia="Times New Roman" w:hAnsi="BYekan1" w:cs="B Nazanin" w:hint="cs"/>
          <w:sz w:val="28"/>
          <w:szCs w:val="28"/>
          <w:rtl/>
        </w:rPr>
        <w:t xml:space="preserve">، به‌نظر می‌رسد در سطح نظری و علمی ضرورت دارد بار دیگر تأثیرات متقابل تبلیغات، عملیات روانی و رسانه با افکار عمومی مورد </w:t>
      </w:r>
      <w:bookmarkStart w:id="0" w:name="_GoBack"/>
      <w:bookmarkEnd w:id="0"/>
      <w:r w:rsidR="00274AB9" w:rsidRPr="00274AB9">
        <w:rPr>
          <w:rFonts w:ascii="BYekan1" w:eastAsia="Times New Roman" w:hAnsi="BYekan1" w:cs="B Nazanin" w:hint="cs"/>
          <w:sz w:val="28"/>
          <w:szCs w:val="28"/>
          <w:rtl/>
        </w:rPr>
        <w:t>توجه اندیشه‌ورزان قرار گیرد.</w:t>
      </w:r>
    </w:p>
    <w:sectPr w:rsidR="00274AB9" w:rsidRPr="00274AB9" w:rsidSect="00E32FB8">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11" w:rsidRDefault="001A0E11" w:rsidP="00FE7B00">
      <w:pPr>
        <w:spacing w:after="0" w:line="240" w:lineRule="auto"/>
      </w:pPr>
      <w:r>
        <w:separator/>
      </w:r>
    </w:p>
  </w:endnote>
  <w:endnote w:type="continuationSeparator" w:id="0">
    <w:p w:rsidR="001A0E11" w:rsidRDefault="001A0E11" w:rsidP="00FE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tr">
    <w:altName w:val="Times New Roman"/>
    <w:charset w:val="00"/>
    <w:family w:val="auto"/>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Yek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11" w:rsidRDefault="001A0E11" w:rsidP="00FE7B00">
      <w:pPr>
        <w:spacing w:after="0" w:line="240" w:lineRule="auto"/>
      </w:pPr>
      <w:r>
        <w:separator/>
      </w:r>
    </w:p>
  </w:footnote>
  <w:footnote w:type="continuationSeparator" w:id="0">
    <w:p w:rsidR="001A0E11" w:rsidRDefault="001A0E11" w:rsidP="00FE7B00">
      <w:pPr>
        <w:spacing w:after="0" w:line="240" w:lineRule="auto"/>
      </w:pPr>
      <w:r>
        <w:continuationSeparator/>
      </w:r>
    </w:p>
  </w:footnote>
  <w:footnote w:id="1">
    <w:p w:rsidR="00FE7B00" w:rsidRPr="00FE7B00" w:rsidRDefault="00FE7B00" w:rsidP="00FE7B00">
      <w:pPr>
        <w:shd w:val="clear" w:color="auto" w:fill="FFFFFF"/>
        <w:spacing w:after="0" w:line="360" w:lineRule="auto"/>
        <w:jc w:val="both"/>
        <w:rPr>
          <w:rFonts w:ascii="Times New Roman" w:eastAsia="Times New Roman" w:hAnsi="Times New Roman" w:cs="B Nazanin"/>
          <w:sz w:val="20"/>
          <w:szCs w:val="20"/>
          <w:rtl/>
        </w:rPr>
      </w:pPr>
      <w:r>
        <w:rPr>
          <w:rStyle w:val="FootnoteReference"/>
        </w:rPr>
        <w:footnoteRef/>
      </w:r>
      <w:r>
        <w:rPr>
          <w:rtl/>
        </w:rPr>
        <w:t xml:space="preserve"> </w:t>
      </w:r>
      <w:r>
        <w:rPr>
          <w:rFonts w:hint="cs"/>
          <w:rtl/>
        </w:rPr>
        <w:t xml:space="preserve">. </w:t>
      </w:r>
      <w:r w:rsidRPr="00FE7B00">
        <w:rPr>
          <w:rFonts w:ascii="Times New Roman" w:eastAsia="Times New Roman" w:hAnsi="Times New Roman" w:cs="B Nazanin"/>
          <w:sz w:val="20"/>
          <w:szCs w:val="20"/>
          <w:rtl/>
        </w:rPr>
        <w:t>بیانات در دیدار اعضای شورای هماهنگی تبلیغات اسلامی</w:t>
      </w:r>
      <w:r w:rsidRPr="00FE7B00">
        <w:rPr>
          <w:rFonts w:ascii="Times New Roman" w:eastAsia="Times New Roman" w:hAnsi="Times New Roman" w:cs="B Nazanin" w:hint="cs"/>
          <w:sz w:val="20"/>
          <w:szCs w:val="20"/>
          <w:rtl/>
        </w:rPr>
        <w:t xml:space="preserve">، </w:t>
      </w:r>
      <w:r>
        <w:rPr>
          <w:rFonts w:ascii="Times New Roman" w:eastAsia="Times New Roman" w:hAnsi="Times New Roman" w:cs="B Nazanin"/>
          <w:sz w:val="20"/>
          <w:szCs w:val="20"/>
          <w:rtl/>
        </w:rPr>
        <w:t>در آستانه‌ هشتمین سالگرد حماسه‌</w:t>
      </w:r>
      <w:r w:rsidRPr="00FE7B00">
        <w:rPr>
          <w:rFonts w:ascii="Times New Roman" w:eastAsia="Times New Roman" w:hAnsi="Times New Roman" w:cs="B Nazanin"/>
          <w:sz w:val="20"/>
          <w:szCs w:val="20"/>
          <w:rtl/>
        </w:rPr>
        <w:t xml:space="preserve"> نهم دی‌ماه ۱۳۸۸</w:t>
      </w:r>
      <w:r>
        <w:rPr>
          <w:rFonts w:ascii="Times New Roman" w:eastAsia="Times New Roman" w:hAnsi="Times New Roman" w:cs="B Nazanin" w:hint="cs"/>
          <w:sz w:val="20"/>
          <w:szCs w:val="20"/>
          <w:rtl/>
        </w:rPr>
        <w:t>، 6/10/1396.</w:t>
      </w:r>
    </w:p>
    <w:p w:rsidR="00FE7B00" w:rsidRDefault="00FE7B00">
      <w:pPr>
        <w:pStyle w:val="FootnoteText"/>
        <w:rPr>
          <w:rFonts w:hint="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96"/>
    <w:rsid w:val="00012E53"/>
    <w:rsid w:val="001A0E11"/>
    <w:rsid w:val="00220495"/>
    <w:rsid w:val="00274AB9"/>
    <w:rsid w:val="002C7A4D"/>
    <w:rsid w:val="002F2EE3"/>
    <w:rsid w:val="004724CB"/>
    <w:rsid w:val="00567807"/>
    <w:rsid w:val="005D07CE"/>
    <w:rsid w:val="00616CE0"/>
    <w:rsid w:val="00631307"/>
    <w:rsid w:val="006720BC"/>
    <w:rsid w:val="006C0A3A"/>
    <w:rsid w:val="006D70A9"/>
    <w:rsid w:val="00723160"/>
    <w:rsid w:val="00815C96"/>
    <w:rsid w:val="00832CE1"/>
    <w:rsid w:val="00961D64"/>
    <w:rsid w:val="00B7033B"/>
    <w:rsid w:val="00C74580"/>
    <w:rsid w:val="00D260BA"/>
    <w:rsid w:val="00D76E73"/>
    <w:rsid w:val="00D87D30"/>
    <w:rsid w:val="00DD63AD"/>
    <w:rsid w:val="00E32FB8"/>
    <w:rsid w:val="00EF190B"/>
    <w:rsid w:val="00F935C2"/>
    <w:rsid w:val="00FE7B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B00"/>
    <w:rPr>
      <w:sz w:val="20"/>
      <w:szCs w:val="20"/>
    </w:rPr>
  </w:style>
  <w:style w:type="character" w:styleId="FootnoteReference">
    <w:name w:val="footnote reference"/>
    <w:basedOn w:val="DefaultParagraphFont"/>
    <w:uiPriority w:val="99"/>
    <w:semiHidden/>
    <w:unhideWhenUsed/>
    <w:rsid w:val="00FE7B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B00"/>
    <w:rPr>
      <w:sz w:val="20"/>
      <w:szCs w:val="20"/>
    </w:rPr>
  </w:style>
  <w:style w:type="character" w:styleId="FootnoteReference">
    <w:name w:val="footnote reference"/>
    <w:basedOn w:val="DefaultParagraphFont"/>
    <w:uiPriority w:val="99"/>
    <w:semiHidden/>
    <w:unhideWhenUsed/>
    <w:rsid w:val="00FE7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7313">
      <w:bodyDiv w:val="1"/>
      <w:marLeft w:val="0"/>
      <w:marRight w:val="0"/>
      <w:marTop w:val="0"/>
      <w:marBottom w:val="0"/>
      <w:divBdr>
        <w:top w:val="none" w:sz="0" w:space="0" w:color="auto"/>
        <w:left w:val="none" w:sz="0" w:space="0" w:color="auto"/>
        <w:bottom w:val="none" w:sz="0" w:space="0" w:color="auto"/>
        <w:right w:val="none" w:sz="0" w:space="0" w:color="auto"/>
      </w:divBdr>
      <w:divsChild>
        <w:div w:id="1517382272">
          <w:marLeft w:val="0"/>
          <w:marRight w:val="0"/>
          <w:marTop w:val="0"/>
          <w:marBottom w:val="0"/>
          <w:divBdr>
            <w:top w:val="none" w:sz="0" w:space="0" w:color="auto"/>
            <w:left w:val="none" w:sz="0" w:space="0" w:color="auto"/>
            <w:bottom w:val="none" w:sz="0" w:space="0" w:color="auto"/>
            <w:right w:val="none" w:sz="0" w:space="0" w:color="auto"/>
          </w:divBdr>
          <w:divsChild>
            <w:div w:id="271547466">
              <w:marLeft w:val="0"/>
              <w:marRight w:val="0"/>
              <w:marTop w:val="0"/>
              <w:marBottom w:val="0"/>
              <w:divBdr>
                <w:top w:val="none" w:sz="0" w:space="0" w:color="auto"/>
                <w:left w:val="none" w:sz="0" w:space="0" w:color="auto"/>
                <w:bottom w:val="none" w:sz="0" w:space="0" w:color="auto"/>
                <w:right w:val="none" w:sz="0" w:space="0" w:color="auto"/>
              </w:divBdr>
              <w:divsChild>
                <w:div w:id="1562792019">
                  <w:marLeft w:val="0"/>
                  <w:marRight w:val="0"/>
                  <w:marTop w:val="0"/>
                  <w:marBottom w:val="0"/>
                  <w:divBdr>
                    <w:top w:val="none" w:sz="0" w:space="0" w:color="auto"/>
                    <w:left w:val="none" w:sz="0" w:space="0" w:color="auto"/>
                    <w:bottom w:val="none" w:sz="0" w:space="0" w:color="auto"/>
                    <w:right w:val="none" w:sz="0" w:space="0" w:color="auto"/>
                  </w:divBdr>
                  <w:divsChild>
                    <w:div w:id="725952644">
                      <w:marLeft w:val="-225"/>
                      <w:marRight w:val="-225"/>
                      <w:marTop w:val="0"/>
                      <w:marBottom w:val="0"/>
                      <w:divBdr>
                        <w:top w:val="none" w:sz="0" w:space="0" w:color="auto"/>
                        <w:left w:val="none" w:sz="0" w:space="0" w:color="auto"/>
                        <w:bottom w:val="none" w:sz="0" w:space="0" w:color="auto"/>
                        <w:right w:val="none" w:sz="0" w:space="0" w:color="auto"/>
                      </w:divBdr>
                      <w:divsChild>
                        <w:div w:id="393967519">
                          <w:marLeft w:val="0"/>
                          <w:marRight w:val="0"/>
                          <w:marTop w:val="0"/>
                          <w:marBottom w:val="0"/>
                          <w:divBdr>
                            <w:top w:val="single" w:sz="6" w:space="11" w:color="DDDDDD"/>
                            <w:left w:val="single" w:sz="6" w:space="11" w:color="DDDDDD"/>
                            <w:bottom w:val="single" w:sz="6" w:space="11" w:color="DDDDDD"/>
                            <w:right w:val="single" w:sz="6" w:space="11" w:color="DDDDDD"/>
                          </w:divBdr>
                          <w:divsChild>
                            <w:div w:id="20541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EEC3-2E4E-41FB-A12D-C7EBC3E4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17</cp:revision>
  <dcterms:created xsi:type="dcterms:W3CDTF">2019-12-26T08:21:00Z</dcterms:created>
  <dcterms:modified xsi:type="dcterms:W3CDTF">2019-12-27T05:36:00Z</dcterms:modified>
</cp:coreProperties>
</file>